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977B5" w:rsidRPr="00FD3D3C" w:rsidTr="008C2487">
        <w:trPr>
          <w:trHeight w:val="1486"/>
        </w:trPr>
        <w:tc>
          <w:tcPr>
            <w:tcW w:w="5000" w:type="pct"/>
            <w:vAlign w:val="center"/>
          </w:tcPr>
          <w:p w:rsidR="001977B5" w:rsidRPr="00FD3D3C" w:rsidRDefault="001977B5" w:rsidP="001977B5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47625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МИНОБРНАУКИ РОССИИ</w:t>
            </w:r>
          </w:p>
          <w:p w:rsidR="001977B5" w:rsidRPr="00FD3D3C" w:rsidRDefault="001977B5" w:rsidP="001977B5">
            <w:pPr>
              <w:pStyle w:val="11"/>
              <w:tabs>
                <w:tab w:val="left" w:pos="-1728"/>
                <w:tab w:val="left" w:pos="487"/>
                <w:tab w:val="left" w:pos="7472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1977B5" w:rsidRPr="00FD3D3C" w:rsidRDefault="001977B5" w:rsidP="001977B5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учреждение высшего образования</w:t>
            </w:r>
          </w:p>
          <w:p w:rsidR="001977B5" w:rsidRPr="00FD3D3C" w:rsidRDefault="001977B5" w:rsidP="001977B5">
            <w:pPr>
              <w:pStyle w:val="11"/>
              <w:tabs>
                <w:tab w:val="left" w:pos="487"/>
                <w:tab w:val="left" w:pos="8172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«Пензенский государственный университет»</w:t>
            </w:r>
          </w:p>
          <w:p w:rsidR="001977B5" w:rsidRPr="00FD3D3C" w:rsidRDefault="001977B5" w:rsidP="001977B5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(ФГБОУ ВО «ПГУ»)</w:t>
            </w:r>
          </w:p>
        </w:tc>
      </w:tr>
    </w:tbl>
    <w:p w:rsidR="001977B5" w:rsidRPr="00FD3D3C" w:rsidRDefault="001977B5" w:rsidP="001977B5">
      <w:pPr>
        <w:pStyle w:val="a6"/>
        <w:tabs>
          <w:tab w:val="left" w:pos="255"/>
          <w:tab w:val="center" w:pos="5105"/>
        </w:tabs>
        <w:contextualSpacing/>
        <w:jc w:val="center"/>
        <w:rPr>
          <w:color w:val="000000"/>
          <w:sz w:val="26"/>
          <w:szCs w:val="2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1977B5" w:rsidRPr="00FD3D3C" w:rsidTr="008C2487">
        <w:trPr>
          <w:jc w:val="center"/>
        </w:trPr>
        <w:tc>
          <w:tcPr>
            <w:tcW w:w="5000" w:type="pct"/>
            <w:gridSpan w:val="2"/>
          </w:tcPr>
          <w:p w:rsidR="001977B5" w:rsidRPr="00FD3D3C" w:rsidRDefault="001977B5" w:rsidP="001977B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1977B5" w:rsidRPr="00FD3D3C" w:rsidRDefault="001977B5" w:rsidP="001977B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Ученого совета университета</w:t>
            </w:r>
          </w:p>
        </w:tc>
      </w:tr>
      <w:tr w:rsidR="008C2487" w:rsidRPr="00FD3D3C" w:rsidTr="008C2487">
        <w:trPr>
          <w:jc w:val="center"/>
        </w:trPr>
        <w:tc>
          <w:tcPr>
            <w:tcW w:w="5000" w:type="pct"/>
            <w:gridSpan w:val="2"/>
          </w:tcPr>
          <w:p w:rsidR="008C2487" w:rsidRPr="00FD3D3C" w:rsidRDefault="008C2487" w:rsidP="001977B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</w:p>
        </w:tc>
      </w:tr>
      <w:tr w:rsidR="008C2487" w:rsidRPr="00FD3D3C" w:rsidTr="008C2487">
        <w:trPr>
          <w:jc w:val="center"/>
        </w:trPr>
        <w:tc>
          <w:tcPr>
            <w:tcW w:w="2500" w:type="pct"/>
            <w:vAlign w:val="center"/>
          </w:tcPr>
          <w:p w:rsidR="008C2487" w:rsidRPr="00FD3D3C" w:rsidRDefault="008C2487" w:rsidP="008C2487">
            <w:pPr>
              <w:tabs>
                <w:tab w:val="left" w:pos="963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</w:t>
            </w:r>
            <w:r w:rsidRPr="000B35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  <w:r w:rsidRPr="000B35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500" w:type="pct"/>
            <w:vAlign w:val="center"/>
          </w:tcPr>
          <w:p w:rsidR="008C2487" w:rsidRPr="00FD3D3C" w:rsidRDefault="008C2487" w:rsidP="008C2487">
            <w:pPr>
              <w:tabs>
                <w:tab w:val="left" w:pos="963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№ 2</w:t>
            </w:r>
          </w:p>
        </w:tc>
      </w:tr>
    </w:tbl>
    <w:p w:rsidR="001977B5" w:rsidRPr="00FD3D3C" w:rsidRDefault="001977B5" w:rsidP="001977B5">
      <w:pPr>
        <w:tabs>
          <w:tab w:val="left" w:pos="-4962"/>
          <w:tab w:val="left" w:pos="-4820"/>
          <w:tab w:val="left" w:pos="2835"/>
        </w:tabs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0B35B3" w:rsidRPr="008C2487" w:rsidRDefault="000B35B3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Заслушав и обсудив отчет заведующего</w:t>
      </w:r>
      <w:r w:rsidR="000536E3" w:rsidRPr="008C2487">
        <w:rPr>
          <w:rFonts w:ascii="Times New Roman" w:hAnsi="Times New Roman"/>
          <w:sz w:val="28"/>
          <w:szCs w:val="28"/>
        </w:rPr>
        <w:t xml:space="preserve"> кафедрой </w:t>
      </w:r>
      <w:r w:rsidRPr="008C2487">
        <w:rPr>
          <w:rFonts w:ascii="Times New Roman" w:hAnsi="Times New Roman"/>
          <w:sz w:val="28"/>
          <w:szCs w:val="28"/>
        </w:rPr>
        <w:t>«</w:t>
      </w:r>
      <w:r w:rsidR="002F0995" w:rsidRPr="008C2487">
        <w:rPr>
          <w:rFonts w:ascii="Times New Roman" w:hAnsi="Times New Roman"/>
          <w:sz w:val="28"/>
          <w:szCs w:val="28"/>
        </w:rPr>
        <w:t>Анатомия человека</w:t>
      </w:r>
      <w:r w:rsidRPr="008C2487">
        <w:rPr>
          <w:rFonts w:ascii="Times New Roman" w:hAnsi="Times New Roman"/>
          <w:sz w:val="28"/>
          <w:szCs w:val="28"/>
        </w:rPr>
        <w:t xml:space="preserve">» </w:t>
      </w:r>
      <w:r w:rsidR="002F0995" w:rsidRPr="008C2487">
        <w:rPr>
          <w:rFonts w:ascii="Times New Roman" w:hAnsi="Times New Roman"/>
          <w:sz w:val="28"/>
          <w:szCs w:val="28"/>
        </w:rPr>
        <w:t>д</w:t>
      </w:r>
      <w:r w:rsidRPr="008C2487">
        <w:rPr>
          <w:rFonts w:ascii="Times New Roman" w:hAnsi="Times New Roman"/>
          <w:sz w:val="28"/>
          <w:szCs w:val="28"/>
        </w:rPr>
        <w:t xml:space="preserve">.м.н., </w:t>
      </w:r>
      <w:r w:rsidR="002F0995" w:rsidRPr="008C2487">
        <w:rPr>
          <w:rFonts w:ascii="Times New Roman" w:hAnsi="Times New Roman"/>
          <w:sz w:val="28"/>
          <w:szCs w:val="28"/>
        </w:rPr>
        <w:t>проф</w:t>
      </w:r>
      <w:r w:rsidRPr="008C2487">
        <w:rPr>
          <w:rFonts w:ascii="Times New Roman" w:hAnsi="Times New Roman"/>
          <w:sz w:val="28"/>
          <w:szCs w:val="28"/>
        </w:rPr>
        <w:t xml:space="preserve">. </w:t>
      </w:r>
      <w:r w:rsidR="002F0995" w:rsidRPr="008C2487">
        <w:rPr>
          <w:rFonts w:ascii="Times New Roman" w:hAnsi="Times New Roman"/>
          <w:sz w:val="28"/>
          <w:szCs w:val="28"/>
        </w:rPr>
        <w:t xml:space="preserve">Калмина Олега Витальевича </w:t>
      </w:r>
      <w:r w:rsidR="008C2487" w:rsidRPr="008C2487">
        <w:rPr>
          <w:rFonts w:ascii="Times New Roman" w:hAnsi="Times New Roman"/>
          <w:sz w:val="28"/>
          <w:szCs w:val="28"/>
        </w:rPr>
        <w:t xml:space="preserve">за 2020-2024 годы </w:t>
      </w:r>
      <w:r w:rsidRPr="008C2487">
        <w:rPr>
          <w:rFonts w:ascii="Times New Roman" w:hAnsi="Times New Roman"/>
          <w:sz w:val="28"/>
          <w:szCs w:val="28"/>
        </w:rPr>
        <w:t>и сообщение председателя комиссии зав</w:t>
      </w:r>
      <w:r w:rsidR="002F0995" w:rsidRPr="008C2487">
        <w:rPr>
          <w:rFonts w:ascii="Times New Roman" w:hAnsi="Times New Roman"/>
          <w:sz w:val="28"/>
          <w:szCs w:val="28"/>
        </w:rPr>
        <w:t>едующего</w:t>
      </w:r>
      <w:r w:rsidRPr="008C2487">
        <w:rPr>
          <w:rFonts w:ascii="Times New Roman" w:hAnsi="Times New Roman"/>
          <w:sz w:val="28"/>
          <w:szCs w:val="28"/>
        </w:rPr>
        <w:t xml:space="preserve"> кафедрой «</w:t>
      </w:r>
      <w:r w:rsidR="002F0995" w:rsidRPr="008C2487">
        <w:rPr>
          <w:rFonts w:ascii="Times New Roman" w:hAnsi="Times New Roman"/>
          <w:bCs/>
          <w:sz w:val="28"/>
          <w:szCs w:val="28"/>
        </w:rPr>
        <w:t>Теоретическая и прикладная механика и графика</w:t>
      </w:r>
      <w:r w:rsidRPr="008C2487">
        <w:rPr>
          <w:rFonts w:ascii="Times New Roman" w:hAnsi="Times New Roman"/>
          <w:bCs/>
          <w:sz w:val="28"/>
          <w:szCs w:val="28"/>
        </w:rPr>
        <w:t>» д.</w:t>
      </w:r>
      <w:r w:rsidR="002F0995" w:rsidRPr="008C2487">
        <w:rPr>
          <w:rFonts w:ascii="Times New Roman" w:hAnsi="Times New Roman"/>
          <w:bCs/>
          <w:sz w:val="28"/>
          <w:szCs w:val="28"/>
        </w:rPr>
        <w:t>т</w:t>
      </w:r>
      <w:r w:rsidR="008C0C89" w:rsidRPr="008C2487">
        <w:rPr>
          <w:rFonts w:ascii="Times New Roman" w:hAnsi="Times New Roman"/>
          <w:bCs/>
          <w:sz w:val="28"/>
          <w:szCs w:val="28"/>
        </w:rPr>
        <w:t xml:space="preserve">.н. </w:t>
      </w:r>
      <w:r w:rsidR="002F0995" w:rsidRPr="008C2487">
        <w:rPr>
          <w:rFonts w:ascii="Times New Roman" w:hAnsi="Times New Roman"/>
          <w:bCs/>
          <w:sz w:val="28"/>
          <w:szCs w:val="28"/>
        </w:rPr>
        <w:t>проф</w:t>
      </w:r>
      <w:r w:rsidR="008C0C89" w:rsidRPr="008C2487">
        <w:rPr>
          <w:rFonts w:ascii="Times New Roman" w:hAnsi="Times New Roman"/>
          <w:bCs/>
          <w:sz w:val="28"/>
          <w:szCs w:val="28"/>
        </w:rPr>
        <w:t>.</w:t>
      </w:r>
      <w:r w:rsidRPr="008C2487">
        <w:rPr>
          <w:rFonts w:ascii="Times New Roman" w:hAnsi="Times New Roman"/>
          <w:bCs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bCs/>
          <w:sz w:val="28"/>
          <w:szCs w:val="28"/>
        </w:rPr>
        <w:t>Муйземнека Александра Юрьевича</w:t>
      </w:r>
      <w:r w:rsidRPr="008C2487">
        <w:rPr>
          <w:rFonts w:ascii="Times New Roman" w:hAnsi="Times New Roman"/>
          <w:sz w:val="28"/>
          <w:szCs w:val="28"/>
        </w:rPr>
        <w:t>, Ученый совет ПГУ отмечает:</w:t>
      </w:r>
    </w:p>
    <w:p w:rsidR="00E62B01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к</w:t>
      </w:r>
      <w:r w:rsidR="00E62B01" w:rsidRPr="008C2487">
        <w:rPr>
          <w:rFonts w:ascii="Times New Roman" w:hAnsi="Times New Roman"/>
          <w:sz w:val="28"/>
          <w:szCs w:val="28"/>
        </w:rPr>
        <w:t>афедра «</w:t>
      </w:r>
      <w:r w:rsidR="002F0995" w:rsidRPr="008C2487">
        <w:rPr>
          <w:rFonts w:ascii="Times New Roman" w:hAnsi="Times New Roman"/>
          <w:sz w:val="28"/>
          <w:szCs w:val="28"/>
        </w:rPr>
        <w:t>Анатомии человека</w:t>
      </w:r>
      <w:r w:rsidR="00E62B01" w:rsidRPr="008C2487">
        <w:rPr>
          <w:rFonts w:ascii="Times New Roman" w:hAnsi="Times New Roman"/>
          <w:sz w:val="28"/>
          <w:szCs w:val="28"/>
        </w:rPr>
        <w:t xml:space="preserve">» располагает достаточным кадровым потенциалом, учебно-методической, материально-технической базами для подготовки высококвалифицированных специалистов. Кафедра </w:t>
      </w:r>
      <w:r w:rsidR="002F0995" w:rsidRPr="008C2487">
        <w:rPr>
          <w:rFonts w:ascii="Times New Roman" w:hAnsi="Times New Roman"/>
          <w:sz w:val="28"/>
          <w:szCs w:val="28"/>
        </w:rPr>
        <w:t xml:space="preserve">не </w:t>
      </w:r>
      <w:r w:rsidR="00E62B01" w:rsidRPr="008C2487">
        <w:rPr>
          <w:rFonts w:ascii="Times New Roman" w:hAnsi="Times New Roman"/>
          <w:sz w:val="28"/>
          <w:szCs w:val="28"/>
        </w:rPr>
        <w:t>является выпускающей</w:t>
      </w:r>
      <w:r w:rsidR="002F0995" w:rsidRPr="008C2487">
        <w:rPr>
          <w:rFonts w:ascii="Times New Roman" w:hAnsi="Times New Roman"/>
          <w:sz w:val="28"/>
          <w:szCs w:val="28"/>
        </w:rPr>
        <w:t xml:space="preserve"> и</w:t>
      </w:r>
      <w:r w:rsidR="00E62B01" w:rsidRPr="008C2487">
        <w:rPr>
          <w:rFonts w:ascii="Times New Roman" w:hAnsi="Times New Roman"/>
          <w:sz w:val="28"/>
          <w:szCs w:val="28"/>
        </w:rPr>
        <w:t xml:space="preserve"> принимает участие в реализации основных образовательных программ</w:t>
      </w:r>
      <w:r w:rsidR="00FD3D3C" w:rsidRPr="008C2487">
        <w:rPr>
          <w:rFonts w:ascii="Times New Roman" w:hAnsi="Times New Roman"/>
          <w:sz w:val="28"/>
          <w:szCs w:val="28"/>
        </w:rPr>
        <w:t xml:space="preserve"> специалитета:</w:t>
      </w:r>
      <w:r w:rsidR="00E62B01" w:rsidRPr="008C2487">
        <w:rPr>
          <w:rFonts w:ascii="Times New Roman" w:hAnsi="Times New Roman"/>
          <w:sz w:val="28"/>
          <w:szCs w:val="28"/>
        </w:rPr>
        <w:t xml:space="preserve"> 31.05.</w:t>
      </w:r>
      <w:r w:rsidR="00FD3D3C" w:rsidRPr="008C2487">
        <w:rPr>
          <w:rFonts w:ascii="Times New Roman" w:hAnsi="Times New Roman"/>
          <w:sz w:val="28"/>
          <w:szCs w:val="28"/>
        </w:rPr>
        <w:t>01 Лечебное дело</w:t>
      </w:r>
      <w:r w:rsidR="00E62B01" w:rsidRPr="008C2487">
        <w:rPr>
          <w:rFonts w:ascii="Times New Roman" w:hAnsi="Times New Roman"/>
          <w:sz w:val="28"/>
          <w:szCs w:val="28"/>
        </w:rPr>
        <w:t>, 31</w:t>
      </w:r>
      <w:r w:rsidR="00FD3D3C" w:rsidRPr="008C2487">
        <w:rPr>
          <w:rFonts w:ascii="Times New Roman" w:hAnsi="Times New Roman"/>
          <w:sz w:val="28"/>
          <w:szCs w:val="28"/>
        </w:rPr>
        <w:t>.05.02 Педиатрия</w:t>
      </w:r>
      <w:r w:rsidR="00E62B01" w:rsidRPr="008C2487">
        <w:rPr>
          <w:rFonts w:ascii="Times New Roman" w:hAnsi="Times New Roman"/>
          <w:sz w:val="28"/>
          <w:szCs w:val="28"/>
        </w:rPr>
        <w:t>, 31.05</w:t>
      </w:r>
      <w:r w:rsidR="00FD3D3C" w:rsidRPr="008C2487">
        <w:rPr>
          <w:rFonts w:ascii="Times New Roman" w:hAnsi="Times New Roman"/>
          <w:sz w:val="28"/>
          <w:szCs w:val="28"/>
        </w:rPr>
        <w:t>.03 Стоматология</w:t>
      </w:r>
      <w:r w:rsidR="00E62B01" w:rsidRPr="008C2487">
        <w:rPr>
          <w:rFonts w:ascii="Times New Roman" w:hAnsi="Times New Roman"/>
          <w:sz w:val="28"/>
          <w:szCs w:val="28"/>
        </w:rPr>
        <w:t xml:space="preserve">; 30.05.03 </w:t>
      </w:r>
      <w:r w:rsidR="002F0995" w:rsidRPr="008C2487">
        <w:rPr>
          <w:rFonts w:ascii="Times New Roman" w:hAnsi="Times New Roman"/>
          <w:sz w:val="28"/>
          <w:szCs w:val="28"/>
        </w:rPr>
        <w:t>Медицинская к</w:t>
      </w:r>
      <w:r w:rsidR="008C0C89" w:rsidRPr="008C2487">
        <w:rPr>
          <w:rFonts w:ascii="Times New Roman" w:hAnsi="Times New Roman"/>
          <w:sz w:val="28"/>
          <w:szCs w:val="28"/>
        </w:rPr>
        <w:t>ибернетика»</w:t>
      </w:r>
      <w:r w:rsidRPr="008C2487">
        <w:rPr>
          <w:rFonts w:ascii="Times New Roman" w:hAnsi="Times New Roman"/>
          <w:sz w:val="28"/>
          <w:szCs w:val="28"/>
        </w:rPr>
        <w:t>;</w:t>
      </w:r>
    </w:p>
    <w:p w:rsidR="00E62B01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н</w:t>
      </w:r>
      <w:r w:rsidR="00E62B01" w:rsidRPr="008C2487">
        <w:rPr>
          <w:rFonts w:ascii="Times New Roman" w:hAnsi="Times New Roman"/>
          <w:sz w:val="28"/>
          <w:szCs w:val="28"/>
        </w:rPr>
        <w:t>а кафедре по состоянию на сентябрь 202</w:t>
      </w:r>
      <w:r w:rsidR="002F0995" w:rsidRPr="008C2487">
        <w:rPr>
          <w:rFonts w:ascii="Times New Roman" w:hAnsi="Times New Roman"/>
          <w:sz w:val="28"/>
          <w:szCs w:val="28"/>
        </w:rPr>
        <w:t>4</w:t>
      </w:r>
      <w:r w:rsidR="00E62B01" w:rsidRPr="008C2487">
        <w:rPr>
          <w:rFonts w:ascii="Times New Roman" w:hAnsi="Times New Roman"/>
          <w:sz w:val="28"/>
          <w:szCs w:val="28"/>
        </w:rPr>
        <w:t xml:space="preserve"> года работают </w:t>
      </w:r>
      <w:r w:rsidR="002F0995" w:rsidRPr="008C2487">
        <w:rPr>
          <w:rFonts w:ascii="Times New Roman" w:hAnsi="Times New Roman"/>
          <w:sz w:val="28"/>
          <w:szCs w:val="28"/>
        </w:rPr>
        <w:t>10</w:t>
      </w:r>
      <w:r w:rsidR="008C0C89" w:rsidRPr="008C2487">
        <w:rPr>
          <w:rFonts w:ascii="Times New Roman" w:hAnsi="Times New Roman"/>
          <w:sz w:val="28"/>
          <w:szCs w:val="28"/>
        </w:rPr>
        <w:t xml:space="preserve"> штатных преподавателей</w:t>
      </w:r>
      <w:r w:rsidR="002F0995" w:rsidRPr="008C2487">
        <w:rPr>
          <w:rFonts w:ascii="Times New Roman" w:hAnsi="Times New Roman"/>
          <w:sz w:val="28"/>
          <w:szCs w:val="28"/>
        </w:rPr>
        <w:t>: заведующий кафедрой, 1 профессор, 5 доцентов, 2 старших преподавателя и 1 ассистент</w:t>
      </w:r>
      <w:r w:rsidR="00E62B01" w:rsidRPr="008C2487">
        <w:rPr>
          <w:rFonts w:ascii="Times New Roman" w:hAnsi="Times New Roman"/>
          <w:sz w:val="28"/>
          <w:szCs w:val="28"/>
        </w:rPr>
        <w:t xml:space="preserve">. </w:t>
      </w:r>
      <w:r w:rsidR="00872BD9" w:rsidRPr="008C2487">
        <w:rPr>
          <w:rFonts w:ascii="Times New Roman" w:hAnsi="Times New Roman"/>
          <w:sz w:val="28"/>
          <w:szCs w:val="28"/>
        </w:rPr>
        <w:t xml:space="preserve">Из штатных сотрудников </w:t>
      </w:r>
      <w:r w:rsidR="002F0995" w:rsidRPr="008C2487">
        <w:rPr>
          <w:rFonts w:ascii="Times New Roman" w:hAnsi="Times New Roman"/>
          <w:sz w:val="28"/>
          <w:szCs w:val="28"/>
        </w:rPr>
        <w:t>70</w:t>
      </w:r>
      <w:r w:rsidR="00872BD9" w:rsidRPr="008C2487">
        <w:rPr>
          <w:rFonts w:ascii="Times New Roman" w:hAnsi="Times New Roman"/>
          <w:sz w:val="28"/>
          <w:szCs w:val="28"/>
        </w:rPr>
        <w:t>% имеют ученую степень</w:t>
      </w:r>
      <w:r w:rsidR="002F0995" w:rsidRPr="008C2487">
        <w:rPr>
          <w:rFonts w:ascii="Times New Roman" w:hAnsi="Times New Roman"/>
          <w:sz w:val="28"/>
          <w:szCs w:val="28"/>
        </w:rPr>
        <w:t>, в том числе докторов наук – 20%</w:t>
      </w:r>
      <w:r w:rsidRPr="008C2487">
        <w:rPr>
          <w:rFonts w:ascii="Times New Roman" w:hAnsi="Times New Roman"/>
          <w:sz w:val="28"/>
          <w:szCs w:val="28"/>
        </w:rPr>
        <w:t>;</w:t>
      </w:r>
    </w:p>
    <w:p w:rsidR="00E62B01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б</w:t>
      </w:r>
      <w:r w:rsidR="00E62B01" w:rsidRPr="008C2487">
        <w:rPr>
          <w:rFonts w:ascii="Times New Roman" w:hAnsi="Times New Roman"/>
          <w:sz w:val="28"/>
          <w:szCs w:val="28"/>
        </w:rPr>
        <w:t xml:space="preserve">азовое образование всех преподавателей, научные специальности преподавателей с учеными степенями и/или званиями соответствуют профилю подготовки, осуществляемой кафедрой, и преподаваемым дисциплинам. </w:t>
      </w:r>
      <w:r w:rsidR="00872BD9" w:rsidRPr="008C2487">
        <w:rPr>
          <w:rFonts w:ascii="Times New Roman" w:hAnsi="Times New Roman"/>
          <w:sz w:val="28"/>
          <w:szCs w:val="28"/>
        </w:rPr>
        <w:t xml:space="preserve">Средний возраст штатных преподавателей составляет </w:t>
      </w:r>
      <w:r w:rsidR="002F0995" w:rsidRPr="008C2487">
        <w:rPr>
          <w:rFonts w:ascii="Times New Roman" w:hAnsi="Times New Roman"/>
          <w:sz w:val="28"/>
          <w:szCs w:val="28"/>
        </w:rPr>
        <w:t>45</w:t>
      </w:r>
      <w:r w:rsidR="00872BD9" w:rsidRPr="008C2487">
        <w:rPr>
          <w:rFonts w:ascii="Times New Roman" w:hAnsi="Times New Roman"/>
          <w:sz w:val="28"/>
          <w:szCs w:val="28"/>
        </w:rPr>
        <w:t xml:space="preserve"> лет</w:t>
      </w:r>
      <w:r w:rsidRPr="008C2487">
        <w:rPr>
          <w:rFonts w:ascii="Times New Roman" w:hAnsi="Times New Roman"/>
          <w:sz w:val="28"/>
          <w:szCs w:val="28"/>
        </w:rPr>
        <w:t>;</w:t>
      </w:r>
    </w:p>
    <w:p w:rsidR="00261CDA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у</w:t>
      </w:r>
      <w:r w:rsidR="00507320" w:rsidRPr="008C2487">
        <w:rPr>
          <w:rFonts w:ascii="Times New Roman" w:hAnsi="Times New Roman"/>
          <w:sz w:val="28"/>
          <w:szCs w:val="28"/>
        </w:rPr>
        <w:t xml:space="preserve">чебный процесс кафедры полностью обеспечен методически – имеются УМК по всем закрепленным </w:t>
      </w:r>
      <w:r w:rsidR="002F0995" w:rsidRPr="008C2487">
        <w:rPr>
          <w:rFonts w:ascii="Times New Roman" w:hAnsi="Times New Roman"/>
          <w:sz w:val="28"/>
          <w:szCs w:val="28"/>
        </w:rPr>
        <w:t>дисциплинам</w:t>
      </w:r>
      <w:r w:rsidR="00507320" w:rsidRPr="008C2487">
        <w:rPr>
          <w:rFonts w:ascii="Times New Roman" w:hAnsi="Times New Roman"/>
          <w:sz w:val="28"/>
          <w:szCs w:val="28"/>
        </w:rPr>
        <w:t xml:space="preserve">, включая утвержденные рабочие программы дисциплин и фонды оценочных средств. Необходимые элементы УМК размещены в ЭИОС. </w:t>
      </w:r>
      <w:bookmarkStart w:id="0" w:name="OLE_LINK5"/>
      <w:bookmarkStart w:id="1" w:name="OLE_LINK6"/>
      <w:r w:rsidR="00507320" w:rsidRPr="008C2487">
        <w:rPr>
          <w:rFonts w:ascii="Times New Roman" w:hAnsi="Times New Roman"/>
          <w:color w:val="000000"/>
          <w:sz w:val="28"/>
          <w:szCs w:val="28"/>
        </w:rPr>
        <w:t>Подготовлен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ы</w:t>
      </w:r>
      <w:r w:rsidR="00507320" w:rsidRPr="008C2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7 онлайн-курсов категории </w:t>
      </w:r>
      <w:r w:rsidR="00872BD9" w:rsidRPr="008C2487">
        <w:rPr>
          <w:rFonts w:ascii="Times New Roman" w:hAnsi="Times New Roman"/>
          <w:color w:val="000000"/>
          <w:sz w:val="28"/>
          <w:szCs w:val="28"/>
        </w:rPr>
        <w:t>1</w:t>
      </w:r>
      <w:r w:rsidR="00507320" w:rsidRPr="008C2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и 26 </w:t>
      </w:r>
      <w:r w:rsidR="00507320" w:rsidRPr="008C2487">
        <w:rPr>
          <w:rFonts w:ascii="Times New Roman" w:hAnsi="Times New Roman"/>
          <w:color w:val="000000"/>
          <w:sz w:val="28"/>
          <w:szCs w:val="28"/>
        </w:rPr>
        <w:t>онлайн-курс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ов</w:t>
      </w:r>
      <w:r w:rsidR="00507320" w:rsidRPr="008C2487">
        <w:rPr>
          <w:rFonts w:ascii="Times New Roman" w:hAnsi="Times New Roman"/>
          <w:color w:val="000000"/>
          <w:sz w:val="28"/>
          <w:szCs w:val="28"/>
        </w:rPr>
        <w:t xml:space="preserve"> категории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2</w:t>
      </w:r>
      <w:r w:rsidRPr="008C2487">
        <w:rPr>
          <w:rFonts w:ascii="Times New Roman" w:hAnsi="Times New Roman"/>
          <w:color w:val="000000"/>
          <w:sz w:val="28"/>
          <w:szCs w:val="28"/>
        </w:rPr>
        <w:t>;</w:t>
      </w:r>
    </w:p>
    <w:bookmarkEnd w:id="0"/>
    <w:bookmarkEnd w:id="1"/>
    <w:p w:rsidR="005B18A0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н</w:t>
      </w:r>
      <w:r w:rsidR="005B18A0" w:rsidRPr="008C2487">
        <w:rPr>
          <w:rFonts w:ascii="Times New Roman" w:hAnsi="Times New Roman"/>
          <w:sz w:val="28"/>
          <w:szCs w:val="28"/>
        </w:rPr>
        <w:t>аучная работа кафедры ведется в соответствии с тематическим планом университета по направлени</w:t>
      </w:r>
      <w:r w:rsidR="002F0995" w:rsidRPr="008C2487">
        <w:rPr>
          <w:rFonts w:ascii="Times New Roman" w:hAnsi="Times New Roman"/>
          <w:sz w:val="28"/>
          <w:szCs w:val="28"/>
        </w:rPr>
        <w:t>ям</w:t>
      </w:r>
      <w:r w:rsidR="005B18A0" w:rsidRPr="008C2487">
        <w:rPr>
          <w:rFonts w:ascii="Times New Roman" w:hAnsi="Times New Roman"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sz w:val="28"/>
          <w:szCs w:val="28"/>
        </w:rPr>
        <w:t>«Антропология населения Пензенской области», «Морфология зубочелюстной системы», «Морфометрический эталон внутриорганного сосудистого русла почки человека»</w:t>
      </w:r>
      <w:r w:rsidR="005B18A0" w:rsidRPr="008C2487">
        <w:rPr>
          <w:rFonts w:ascii="Times New Roman" w:hAnsi="Times New Roman"/>
          <w:sz w:val="28"/>
          <w:szCs w:val="28"/>
        </w:rPr>
        <w:t>. Преподавателями кафедры за 201</w:t>
      </w:r>
      <w:r w:rsidR="002F0995" w:rsidRPr="008C2487">
        <w:rPr>
          <w:rFonts w:ascii="Times New Roman" w:hAnsi="Times New Roman"/>
          <w:sz w:val="28"/>
          <w:szCs w:val="28"/>
        </w:rPr>
        <w:t>2-</w:t>
      </w:r>
      <w:r w:rsidR="005B18A0" w:rsidRPr="008C2487">
        <w:rPr>
          <w:rFonts w:ascii="Times New Roman" w:hAnsi="Times New Roman"/>
          <w:sz w:val="28"/>
          <w:szCs w:val="28"/>
        </w:rPr>
        <w:t>202</w:t>
      </w:r>
      <w:r w:rsidR="002F0995" w:rsidRPr="008C2487">
        <w:rPr>
          <w:rFonts w:ascii="Times New Roman" w:hAnsi="Times New Roman"/>
          <w:sz w:val="28"/>
          <w:szCs w:val="28"/>
        </w:rPr>
        <w:t>4</w:t>
      </w:r>
      <w:r w:rsidR="005B18A0" w:rsidRPr="008C2487">
        <w:rPr>
          <w:rFonts w:ascii="Times New Roman" w:hAnsi="Times New Roman"/>
          <w:sz w:val="28"/>
          <w:szCs w:val="28"/>
        </w:rPr>
        <w:t xml:space="preserve"> гг. опубликовано </w:t>
      </w:r>
      <w:r w:rsidR="002F0995" w:rsidRPr="008C2487">
        <w:rPr>
          <w:rFonts w:ascii="Times New Roman" w:hAnsi="Times New Roman"/>
          <w:sz w:val="28"/>
          <w:szCs w:val="28"/>
        </w:rPr>
        <w:t>Преподавателями кафедры за 2020-2024 гг. опубликованы 141 статья, индексированная в РИНЦ, в том числе 75 стать</w:t>
      </w:r>
      <w:r w:rsidR="00ED60AD">
        <w:rPr>
          <w:rFonts w:ascii="Times New Roman" w:hAnsi="Times New Roman"/>
          <w:sz w:val="28"/>
          <w:szCs w:val="28"/>
        </w:rPr>
        <w:t>ей</w:t>
      </w:r>
      <w:r w:rsidR="002F0995" w:rsidRPr="008C2487">
        <w:rPr>
          <w:rFonts w:ascii="Times New Roman" w:hAnsi="Times New Roman"/>
          <w:sz w:val="28"/>
          <w:szCs w:val="28"/>
        </w:rPr>
        <w:t xml:space="preserve"> в изданиях, включенных в перечень ведущих рецензируемых научных журналов ВАК России, 13 – RSCI, 28 – ядро РИНЦ, 20 – в Scopus и Web of Science; 2 монографии. Средний индекс Хирша РИНЦ составляет 4.7</w:t>
      </w:r>
      <w:r w:rsidRPr="008C2487">
        <w:rPr>
          <w:rFonts w:ascii="Times New Roman" w:hAnsi="Times New Roman"/>
          <w:sz w:val="28"/>
          <w:szCs w:val="28"/>
        </w:rPr>
        <w:t>;</w:t>
      </w:r>
    </w:p>
    <w:p w:rsidR="008C2487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lastRenderedPageBreak/>
        <w:t>- активно ведется работа по созданию объектов интеллектуальной собственности – за отчетный период получены 8 патентов на изобретения, 2 патента на полезные модели, 49 свидетельств о регистрации базы данных и программ для ЭВМ;</w:t>
      </w:r>
    </w:p>
    <w:p w:rsidR="005B18A0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8C2487">
        <w:rPr>
          <w:rFonts w:ascii="Times New Roman" w:hAnsi="Times New Roman"/>
          <w:sz w:val="28"/>
          <w:szCs w:val="28"/>
        </w:rPr>
        <w:t>- з</w:t>
      </w:r>
      <w:r w:rsidR="005B18A0" w:rsidRPr="008C2487">
        <w:rPr>
          <w:rFonts w:ascii="Times New Roman" w:hAnsi="Times New Roman"/>
          <w:sz w:val="28"/>
          <w:szCs w:val="28"/>
        </w:rPr>
        <w:t xml:space="preserve">а 5-летний период сотрудниками кафедры было подано </w:t>
      </w:r>
      <w:r w:rsidR="002F0995" w:rsidRPr="008C2487">
        <w:rPr>
          <w:rFonts w:ascii="Times New Roman" w:hAnsi="Times New Roman"/>
          <w:sz w:val="28"/>
          <w:szCs w:val="28"/>
        </w:rPr>
        <w:t>14</w:t>
      </w:r>
      <w:r w:rsidR="005B18A0" w:rsidRPr="008C2487">
        <w:rPr>
          <w:rFonts w:ascii="Times New Roman" w:hAnsi="Times New Roman"/>
          <w:sz w:val="28"/>
          <w:szCs w:val="28"/>
        </w:rPr>
        <w:t xml:space="preserve"> заяв</w:t>
      </w:r>
      <w:r w:rsidR="002F0995" w:rsidRPr="008C2487">
        <w:rPr>
          <w:rFonts w:ascii="Times New Roman" w:hAnsi="Times New Roman"/>
          <w:sz w:val="28"/>
          <w:szCs w:val="28"/>
        </w:rPr>
        <w:t>о</w:t>
      </w:r>
      <w:r w:rsidR="005B18A0" w:rsidRPr="008C2487">
        <w:rPr>
          <w:rFonts w:ascii="Times New Roman" w:hAnsi="Times New Roman"/>
          <w:sz w:val="28"/>
          <w:szCs w:val="28"/>
        </w:rPr>
        <w:t>к на участие в конкурсах на проведение научных исследований</w:t>
      </w:r>
      <w:r w:rsidRPr="008C2487">
        <w:rPr>
          <w:rFonts w:ascii="Times New Roman" w:hAnsi="Times New Roman"/>
          <w:sz w:val="28"/>
          <w:szCs w:val="28"/>
        </w:rPr>
        <w:t>;</w:t>
      </w:r>
    </w:p>
    <w:p w:rsidR="008B5DDC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с</w:t>
      </w:r>
      <w:r w:rsidR="008B5DDC" w:rsidRPr="008C2487">
        <w:rPr>
          <w:rFonts w:ascii="Times New Roman" w:hAnsi="Times New Roman"/>
          <w:sz w:val="28"/>
          <w:szCs w:val="28"/>
        </w:rPr>
        <w:t>туденческая наука осуществляется в рамках работы студенческ</w:t>
      </w:r>
      <w:r w:rsidR="00872BD9" w:rsidRPr="008C2487">
        <w:rPr>
          <w:rFonts w:ascii="Times New Roman" w:hAnsi="Times New Roman"/>
          <w:sz w:val="28"/>
          <w:szCs w:val="28"/>
        </w:rPr>
        <w:t>ого</w:t>
      </w:r>
      <w:r w:rsidR="008B5DDC" w:rsidRPr="008C2487">
        <w:rPr>
          <w:rFonts w:ascii="Times New Roman" w:hAnsi="Times New Roman"/>
          <w:sz w:val="28"/>
          <w:szCs w:val="28"/>
        </w:rPr>
        <w:t xml:space="preserve"> научн</w:t>
      </w:r>
      <w:r w:rsidR="00872BD9" w:rsidRPr="008C2487">
        <w:rPr>
          <w:rFonts w:ascii="Times New Roman" w:hAnsi="Times New Roman"/>
          <w:sz w:val="28"/>
          <w:szCs w:val="28"/>
        </w:rPr>
        <w:t>ого</w:t>
      </w:r>
      <w:r w:rsidR="008B5DDC" w:rsidRPr="008C2487">
        <w:rPr>
          <w:rFonts w:ascii="Times New Roman" w:hAnsi="Times New Roman"/>
          <w:sz w:val="28"/>
          <w:szCs w:val="28"/>
        </w:rPr>
        <w:t xml:space="preserve"> кружк</w:t>
      </w:r>
      <w:r w:rsidR="00872BD9" w:rsidRPr="008C2487">
        <w:rPr>
          <w:rFonts w:ascii="Times New Roman" w:hAnsi="Times New Roman"/>
          <w:sz w:val="28"/>
          <w:szCs w:val="28"/>
        </w:rPr>
        <w:t>а</w:t>
      </w:r>
      <w:r w:rsidR="008B5DDC" w:rsidRPr="008C2487">
        <w:rPr>
          <w:rFonts w:ascii="Times New Roman" w:hAnsi="Times New Roman"/>
          <w:sz w:val="28"/>
          <w:szCs w:val="28"/>
        </w:rPr>
        <w:t xml:space="preserve"> «</w:t>
      </w:r>
      <w:r w:rsidR="002F0995" w:rsidRPr="008C2487">
        <w:rPr>
          <w:rFonts w:ascii="Times New Roman" w:hAnsi="Times New Roman"/>
          <w:sz w:val="28"/>
          <w:szCs w:val="28"/>
        </w:rPr>
        <w:t>Анатомия человека</w:t>
      </w:r>
      <w:r w:rsidR="008B5DDC" w:rsidRPr="008C2487">
        <w:rPr>
          <w:rFonts w:ascii="Times New Roman" w:hAnsi="Times New Roman"/>
          <w:sz w:val="28"/>
          <w:szCs w:val="28"/>
        </w:rPr>
        <w:t xml:space="preserve">». </w:t>
      </w:r>
      <w:r w:rsidR="005B18A0" w:rsidRPr="008C2487">
        <w:rPr>
          <w:rFonts w:ascii="Times New Roman" w:hAnsi="Times New Roman"/>
          <w:sz w:val="28"/>
          <w:szCs w:val="28"/>
        </w:rPr>
        <w:t xml:space="preserve">На кафедре проводится работа по включению в НИР студентов. Студенты являются участниками научных мероприятий, ведут публикационную деятельность, включены в работу подготовки заявок для участия в конкурсах и грантах по научным тематикам кафедры. За отчетный период под руководством преподавателей кафедры обучающимися опубликовано </w:t>
      </w:r>
      <w:r w:rsidR="002F0995" w:rsidRPr="008C2487">
        <w:rPr>
          <w:rFonts w:ascii="Times New Roman" w:hAnsi="Times New Roman"/>
          <w:sz w:val="28"/>
          <w:szCs w:val="28"/>
        </w:rPr>
        <w:t>35</w:t>
      </w:r>
      <w:r w:rsidR="005B18A0" w:rsidRPr="008C2487">
        <w:rPr>
          <w:rFonts w:ascii="Times New Roman" w:hAnsi="Times New Roman"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sz w:val="28"/>
          <w:szCs w:val="28"/>
        </w:rPr>
        <w:t>работ</w:t>
      </w:r>
      <w:r w:rsidRPr="008C2487">
        <w:rPr>
          <w:rFonts w:ascii="Times New Roman" w:hAnsi="Times New Roman"/>
          <w:sz w:val="28"/>
          <w:szCs w:val="28"/>
        </w:rPr>
        <w:t>, получены 3 гранта конкурса «Ректорские гранты» (2022, 2023, 2024); 1 грант молодежного форума iВолга (2020), 1 грант по программе «У.М.Н.И.К.».</w:t>
      </w:r>
    </w:p>
    <w:p w:rsidR="008B5DDC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- </w:t>
      </w:r>
      <w:r w:rsidR="008B5DDC" w:rsidRPr="008C2487">
        <w:rPr>
          <w:rFonts w:ascii="Times New Roman" w:hAnsi="Times New Roman"/>
          <w:sz w:val="28"/>
          <w:szCs w:val="28"/>
        </w:rPr>
        <w:t xml:space="preserve">ППС кафедры активно принимают участие в реализации образовательных программ </w:t>
      </w:r>
      <w:r w:rsidRPr="008C2487">
        <w:rPr>
          <w:rFonts w:ascii="Times New Roman" w:hAnsi="Times New Roman"/>
          <w:sz w:val="28"/>
          <w:szCs w:val="28"/>
        </w:rPr>
        <w:t>с использованием языка-посредника по специальностям «Лечебное дело» и «Стоматология»</w:t>
      </w:r>
      <w:r w:rsidR="008B5DDC" w:rsidRPr="008C2487">
        <w:rPr>
          <w:rFonts w:ascii="Times New Roman" w:hAnsi="Times New Roman"/>
          <w:sz w:val="28"/>
          <w:szCs w:val="28"/>
        </w:rPr>
        <w:t xml:space="preserve">, </w:t>
      </w:r>
      <w:r w:rsidR="00ED60AD">
        <w:rPr>
          <w:rFonts w:ascii="Times New Roman" w:hAnsi="Times New Roman"/>
          <w:sz w:val="28"/>
          <w:szCs w:val="28"/>
        </w:rPr>
        <w:t xml:space="preserve">70% преподавателей кафедры </w:t>
      </w:r>
      <w:r w:rsidR="008B5DDC" w:rsidRPr="008C2487">
        <w:rPr>
          <w:rFonts w:ascii="Times New Roman" w:hAnsi="Times New Roman"/>
          <w:sz w:val="28"/>
          <w:szCs w:val="28"/>
        </w:rPr>
        <w:t>вед</w:t>
      </w:r>
      <w:r w:rsidR="00ED60AD">
        <w:rPr>
          <w:rFonts w:ascii="Times New Roman" w:hAnsi="Times New Roman"/>
          <w:sz w:val="28"/>
          <w:szCs w:val="28"/>
        </w:rPr>
        <w:t>ут</w:t>
      </w:r>
      <w:r w:rsidR="008B5DDC" w:rsidRPr="008C2487">
        <w:rPr>
          <w:rFonts w:ascii="Times New Roman" w:hAnsi="Times New Roman"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sz w:val="28"/>
          <w:szCs w:val="28"/>
        </w:rPr>
        <w:t xml:space="preserve">преподавание </w:t>
      </w:r>
      <w:r w:rsidR="008B5DDC" w:rsidRPr="008C2487">
        <w:rPr>
          <w:rFonts w:ascii="Times New Roman" w:hAnsi="Times New Roman"/>
          <w:sz w:val="28"/>
          <w:szCs w:val="28"/>
        </w:rPr>
        <w:t>на английском языке</w:t>
      </w:r>
      <w:r w:rsidR="002F0995" w:rsidRPr="008C2487">
        <w:rPr>
          <w:rFonts w:ascii="Times New Roman" w:hAnsi="Times New Roman"/>
          <w:sz w:val="28"/>
          <w:szCs w:val="28"/>
        </w:rPr>
        <w:t xml:space="preserve"> 5 дисциплин</w:t>
      </w:r>
      <w:r w:rsidRPr="008C2487">
        <w:rPr>
          <w:rFonts w:ascii="Times New Roman" w:hAnsi="Times New Roman"/>
          <w:sz w:val="28"/>
          <w:szCs w:val="28"/>
        </w:rPr>
        <w:t>;</w:t>
      </w:r>
    </w:p>
    <w:p w:rsidR="008B5DDC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в</w:t>
      </w:r>
      <w:r w:rsidR="00A15378" w:rsidRPr="008C2487">
        <w:rPr>
          <w:rFonts w:ascii="Times New Roman" w:hAnsi="Times New Roman"/>
          <w:sz w:val="28"/>
          <w:szCs w:val="28"/>
        </w:rPr>
        <w:t xml:space="preserve">оспитательная работа на кафедре организована в соответствии с Рабочей программой </w:t>
      </w:r>
      <w:r w:rsidR="008B5DDC" w:rsidRPr="008C2487">
        <w:rPr>
          <w:rFonts w:ascii="Times New Roman" w:hAnsi="Times New Roman"/>
          <w:sz w:val="28"/>
          <w:szCs w:val="28"/>
        </w:rPr>
        <w:t>воспитания и направлена на формирование у студентов таких качеств, как нравственность, патриотизм и гражданственность</w:t>
      </w:r>
      <w:r w:rsidRPr="008C2487">
        <w:rPr>
          <w:rFonts w:ascii="Times New Roman" w:hAnsi="Times New Roman"/>
          <w:sz w:val="28"/>
          <w:szCs w:val="28"/>
        </w:rPr>
        <w:t>; 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 и т.д.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среде;</w:t>
      </w:r>
    </w:p>
    <w:p w:rsidR="008969BE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2487">
        <w:rPr>
          <w:rFonts w:ascii="Times New Roman" w:hAnsi="Times New Roman"/>
          <w:sz w:val="28"/>
          <w:szCs w:val="28"/>
        </w:rPr>
        <w:t>- п</w:t>
      </w:r>
      <w:r w:rsidR="008969BE" w:rsidRPr="008C2487">
        <w:rPr>
          <w:rFonts w:ascii="Times New Roman" w:hAnsi="Times New Roman"/>
          <w:sz w:val="28"/>
          <w:szCs w:val="28"/>
        </w:rPr>
        <w:t>о результатам мониторинга сайта кафедры, проведенного в ноябре 202</w:t>
      </w:r>
      <w:r w:rsidR="002F0995" w:rsidRPr="008C2487">
        <w:rPr>
          <w:rFonts w:ascii="Times New Roman" w:hAnsi="Times New Roman"/>
          <w:sz w:val="28"/>
          <w:szCs w:val="28"/>
        </w:rPr>
        <w:t>3</w:t>
      </w:r>
      <w:r w:rsidR="008969BE" w:rsidRPr="008C2487">
        <w:rPr>
          <w:rFonts w:ascii="Times New Roman" w:hAnsi="Times New Roman"/>
          <w:sz w:val="28"/>
          <w:szCs w:val="28"/>
        </w:rPr>
        <w:t xml:space="preserve"> года (</w:t>
      </w:r>
      <w:r w:rsidR="008969BE" w:rsidRPr="008C2487">
        <w:rPr>
          <w:rStyle w:val="a5"/>
          <w:rFonts w:ascii="Times New Roman" w:eastAsia="Calibri" w:hAnsi="Times New Roman"/>
          <w:sz w:val="28"/>
          <w:szCs w:val="28"/>
        </w:rPr>
        <w:t>http://usk.pnzgu.ru/monitoring</w:t>
      </w:r>
      <w:r w:rsidR="008969BE" w:rsidRPr="008C2487">
        <w:rPr>
          <w:rFonts w:ascii="Times New Roman" w:hAnsi="Times New Roman"/>
          <w:sz w:val="28"/>
          <w:szCs w:val="28"/>
        </w:rPr>
        <w:t xml:space="preserve">), кафедра набрала </w:t>
      </w:r>
      <w:r w:rsidR="002F0995" w:rsidRPr="008C2487">
        <w:rPr>
          <w:rFonts w:ascii="Times New Roman" w:hAnsi="Times New Roman"/>
          <w:sz w:val="28"/>
          <w:szCs w:val="28"/>
        </w:rPr>
        <w:t>100</w:t>
      </w:r>
      <w:r w:rsidR="008969BE" w:rsidRPr="008C2487">
        <w:rPr>
          <w:rFonts w:ascii="Times New Roman" w:hAnsi="Times New Roman"/>
          <w:sz w:val="28"/>
          <w:szCs w:val="28"/>
        </w:rPr>
        <w:t xml:space="preserve"> балл</w:t>
      </w:r>
      <w:r w:rsidR="00872BD9" w:rsidRPr="008C2487">
        <w:rPr>
          <w:rFonts w:ascii="Times New Roman" w:hAnsi="Times New Roman"/>
          <w:sz w:val="28"/>
          <w:szCs w:val="28"/>
        </w:rPr>
        <w:t>а</w:t>
      </w:r>
      <w:r w:rsidR="008969BE" w:rsidRPr="008C2487">
        <w:rPr>
          <w:rFonts w:ascii="Times New Roman" w:hAnsi="Times New Roman"/>
          <w:sz w:val="28"/>
          <w:szCs w:val="28"/>
        </w:rPr>
        <w:t xml:space="preserve"> из 100.</w:t>
      </w:r>
      <w:r w:rsidR="008969BE" w:rsidRPr="008C2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Официальный сайт кафедры (</w:t>
      </w:r>
      <w:r w:rsidR="002F0995" w:rsidRPr="008C2487">
        <w:rPr>
          <w:rFonts w:ascii="Times New Roman" w:hAnsi="Times New Roman"/>
          <w:sz w:val="28"/>
          <w:szCs w:val="28"/>
        </w:rPr>
        <w:t>https://dep_anatom.pnzgu.ru</w:t>
      </w:r>
      <w:hyperlink r:id="rId7" w:tgtFrame="_blank" w:history="1"/>
      <w:r w:rsidR="008969BE" w:rsidRPr="008C2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структурирован и содержит необходимую информацию. 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«ВКо</w:t>
      </w:r>
      <w:r w:rsidR="003A3FFF" w:rsidRPr="008C2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нтакте»), так и внешние ресурсы</w:t>
      </w:r>
      <w:r w:rsidRPr="008C2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A3FFF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з</w:t>
      </w:r>
      <w:r w:rsidR="003A3FFF" w:rsidRPr="008C2487">
        <w:rPr>
          <w:rFonts w:ascii="Times New Roman" w:hAnsi="Times New Roman"/>
          <w:sz w:val="28"/>
          <w:szCs w:val="28"/>
        </w:rPr>
        <w:t xml:space="preserve">а отчётный период рейтинговая оценка кафедры </w:t>
      </w:r>
      <w:r w:rsidR="002F0995" w:rsidRPr="008C2487">
        <w:rPr>
          <w:rFonts w:ascii="Times New Roman" w:hAnsi="Times New Roman"/>
          <w:sz w:val="28"/>
          <w:szCs w:val="28"/>
        </w:rPr>
        <w:t>составила</w:t>
      </w:r>
      <w:r w:rsidR="003A3FFF" w:rsidRPr="008C2487">
        <w:rPr>
          <w:rFonts w:ascii="Times New Roman" w:hAnsi="Times New Roman"/>
          <w:sz w:val="28"/>
          <w:szCs w:val="28"/>
        </w:rPr>
        <w:t xml:space="preserve">: </w:t>
      </w:r>
      <w:r w:rsidR="002F0995" w:rsidRPr="008C2487">
        <w:rPr>
          <w:rFonts w:ascii="Times New Roman" w:hAnsi="Times New Roman"/>
          <w:sz w:val="28"/>
          <w:szCs w:val="28"/>
        </w:rPr>
        <w:t xml:space="preserve">в 2020 году – 11 место, в 2021 – 10, в 2022 – 15, в 2023 – 22. 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Рейтинг заведующего кафедрой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О.В. Калмина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>в 20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>г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оду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33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 место,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>202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1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12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>202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2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18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A3FFF" w:rsidRPr="008C2487">
        <w:rPr>
          <w:rFonts w:ascii="Times New Roman" w:hAnsi="Times New Roman"/>
          <w:color w:val="000000"/>
          <w:sz w:val="28"/>
          <w:szCs w:val="28"/>
        </w:rPr>
        <w:t xml:space="preserve">2022  – </w:t>
      </w:r>
      <w:r w:rsidR="002F0995" w:rsidRPr="008C2487">
        <w:rPr>
          <w:rFonts w:ascii="Times New Roman" w:hAnsi="Times New Roman"/>
          <w:color w:val="000000"/>
          <w:sz w:val="28"/>
          <w:szCs w:val="28"/>
        </w:rPr>
        <w:t>50.</w:t>
      </w:r>
    </w:p>
    <w:p w:rsidR="00A15378" w:rsidRPr="008C2487" w:rsidRDefault="008C2487" w:rsidP="007231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Вместе с тем, Ученый совет университета отмечает, что на кафедре имеется ряд проблем, требующих решения:</w:t>
      </w:r>
    </w:p>
    <w:p w:rsidR="002F0995" w:rsidRPr="008C2487" w:rsidRDefault="008C2487" w:rsidP="0072317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недостаточный уровень остепененности ППС</w:t>
      </w:r>
      <w:r w:rsidR="002F0995" w:rsidRPr="008C2487">
        <w:rPr>
          <w:rFonts w:ascii="Times New Roman" w:hAnsi="Times New Roman"/>
          <w:sz w:val="28"/>
          <w:szCs w:val="28"/>
        </w:rPr>
        <w:t>;</w:t>
      </w:r>
    </w:p>
    <w:p w:rsidR="008C2487" w:rsidRPr="008C2487" w:rsidRDefault="008C2487" w:rsidP="0072317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объем НИР на 1 НПР не соответствует критериальным значениям, установленным Министерством науки и высшего образования, университетом.</w:t>
      </w:r>
    </w:p>
    <w:p w:rsidR="00872BD9" w:rsidRPr="008C2487" w:rsidRDefault="00872BD9" w:rsidP="007231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75A" w:rsidRPr="008C2487" w:rsidRDefault="003A3FFF" w:rsidP="007231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На основании вышеизложенного Ученый совет университета</w:t>
      </w:r>
      <w:r w:rsidR="008C2487" w:rsidRPr="008C2487">
        <w:rPr>
          <w:rFonts w:ascii="Times New Roman" w:hAnsi="Times New Roman"/>
          <w:sz w:val="28"/>
          <w:szCs w:val="28"/>
        </w:rPr>
        <w:t xml:space="preserve"> </w:t>
      </w:r>
      <w:r w:rsidR="008C2487" w:rsidRPr="008C2487">
        <w:rPr>
          <w:rFonts w:ascii="Times New Roman" w:hAnsi="Times New Roman"/>
          <w:b/>
          <w:bCs/>
          <w:sz w:val="28"/>
          <w:szCs w:val="28"/>
        </w:rPr>
        <w:t>постанов</w:t>
      </w:r>
      <w:r w:rsidR="00723172">
        <w:rPr>
          <w:rFonts w:ascii="Times New Roman" w:hAnsi="Times New Roman"/>
          <w:b/>
          <w:bCs/>
          <w:sz w:val="28"/>
          <w:szCs w:val="28"/>
        </w:rPr>
        <w:t>ил</w:t>
      </w:r>
      <w:r w:rsidRPr="008C2487">
        <w:rPr>
          <w:rFonts w:ascii="Times New Roman" w:hAnsi="Times New Roman"/>
          <w:sz w:val="28"/>
          <w:szCs w:val="28"/>
        </w:rPr>
        <w:t>:</w:t>
      </w:r>
    </w:p>
    <w:p w:rsidR="00545690" w:rsidRPr="008C2487" w:rsidRDefault="00545690" w:rsidP="0072317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Признать </w:t>
      </w:r>
      <w:r w:rsidR="00ED60AD" w:rsidRPr="008D35F9">
        <w:rPr>
          <w:rFonts w:ascii="Times New Roman" w:hAnsi="Times New Roman"/>
          <w:sz w:val="28"/>
          <w:szCs w:val="28"/>
        </w:rPr>
        <w:t xml:space="preserve">работу кафедры </w:t>
      </w:r>
      <w:r w:rsidR="00ED60AD">
        <w:rPr>
          <w:rFonts w:ascii="Times New Roman" w:hAnsi="Times New Roman"/>
          <w:sz w:val="28"/>
          <w:szCs w:val="28"/>
        </w:rPr>
        <w:t>«Анатомия человека»</w:t>
      </w:r>
      <w:r w:rsidR="00ED60AD" w:rsidRPr="008D35F9">
        <w:rPr>
          <w:rFonts w:ascii="Times New Roman" w:hAnsi="Times New Roman"/>
          <w:sz w:val="28"/>
          <w:szCs w:val="28"/>
        </w:rPr>
        <w:t xml:space="preserve"> за 20</w:t>
      </w:r>
      <w:r w:rsidR="00ED60AD">
        <w:rPr>
          <w:rFonts w:ascii="Times New Roman" w:hAnsi="Times New Roman"/>
          <w:sz w:val="28"/>
          <w:szCs w:val="28"/>
        </w:rPr>
        <w:t>20</w:t>
      </w:r>
      <w:r w:rsidR="00ED60AD" w:rsidRPr="008D35F9">
        <w:rPr>
          <w:rFonts w:ascii="Times New Roman" w:hAnsi="Times New Roman"/>
          <w:sz w:val="28"/>
          <w:szCs w:val="28"/>
        </w:rPr>
        <w:t>-20</w:t>
      </w:r>
      <w:r w:rsidR="00ED60AD">
        <w:rPr>
          <w:rFonts w:ascii="Times New Roman" w:hAnsi="Times New Roman"/>
          <w:sz w:val="28"/>
          <w:szCs w:val="28"/>
        </w:rPr>
        <w:t>24</w:t>
      </w:r>
      <w:r w:rsidR="00ED60AD" w:rsidRPr="008D35F9">
        <w:rPr>
          <w:rFonts w:ascii="Times New Roman" w:hAnsi="Times New Roman"/>
          <w:sz w:val="28"/>
          <w:szCs w:val="28"/>
        </w:rPr>
        <w:t xml:space="preserve"> гг. и работу заведующего кафедрой О.В. Калмина удовлетворительной</w:t>
      </w:r>
      <w:r w:rsidR="00ED60AD">
        <w:rPr>
          <w:rFonts w:ascii="Times New Roman" w:hAnsi="Times New Roman"/>
          <w:sz w:val="28"/>
          <w:szCs w:val="28"/>
        </w:rPr>
        <w:t>,</w:t>
      </w:r>
      <w:r w:rsidR="0002175A" w:rsidRPr="008C2487">
        <w:rPr>
          <w:rFonts w:ascii="Times New Roman" w:hAnsi="Times New Roman"/>
          <w:sz w:val="28"/>
          <w:szCs w:val="28"/>
        </w:rPr>
        <w:t xml:space="preserve"> утвердить Программу развития</w:t>
      </w:r>
      <w:r w:rsidR="008C2487" w:rsidRPr="008C2487">
        <w:rPr>
          <w:rFonts w:ascii="Times New Roman" w:hAnsi="Times New Roman"/>
          <w:sz w:val="28"/>
          <w:szCs w:val="28"/>
        </w:rPr>
        <w:t xml:space="preserve"> кафедры на 2025-2029 годы</w:t>
      </w:r>
      <w:r w:rsidR="0002175A" w:rsidRPr="008C2487">
        <w:rPr>
          <w:rFonts w:ascii="Times New Roman" w:hAnsi="Times New Roman"/>
          <w:sz w:val="28"/>
          <w:szCs w:val="28"/>
        </w:rPr>
        <w:t>.</w:t>
      </w:r>
    </w:p>
    <w:p w:rsidR="00545690" w:rsidRPr="008C2487" w:rsidRDefault="008C2487" w:rsidP="00723172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Поручить заведующему кафедрой «Анатомия человека»</w:t>
      </w:r>
      <w:r w:rsidR="00545690" w:rsidRPr="008C2487">
        <w:rPr>
          <w:rFonts w:ascii="Times New Roman" w:hAnsi="Times New Roman"/>
          <w:sz w:val="28"/>
          <w:szCs w:val="28"/>
        </w:rPr>
        <w:t>:</w:t>
      </w:r>
    </w:p>
    <w:p w:rsidR="008C2487" w:rsidRPr="008C2487" w:rsidRDefault="00ED60AD" w:rsidP="0072317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2" w:name="OLE_LINK15"/>
      <w:bookmarkStart w:id="3" w:name="OLE_LINK16"/>
      <w:r w:rsidRPr="00ED60AD">
        <w:rPr>
          <w:rFonts w:ascii="Times New Roman" w:hAnsi="Times New Roman"/>
          <w:sz w:val="28"/>
          <w:szCs w:val="28"/>
        </w:rPr>
        <w:t>организовать необходимые условия для завершения диссертационных исследований старшими преподавателями кафедры</w:t>
      </w:r>
    </w:p>
    <w:p w:rsidR="00723172" w:rsidRDefault="008C2487" w:rsidP="0072317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C2487">
        <w:rPr>
          <w:rFonts w:ascii="Times New Roman" w:hAnsi="Times New Roman"/>
          <w:i/>
          <w:sz w:val="28"/>
          <w:szCs w:val="28"/>
        </w:rPr>
        <w:t>срок - в течение 2025-2027 гг.</w:t>
      </w:r>
    </w:p>
    <w:p w:rsidR="008C2487" w:rsidRPr="008C2487" w:rsidRDefault="00ED60AD" w:rsidP="0072317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05843">
        <w:rPr>
          <w:rFonts w:ascii="Times New Roman" w:hAnsi="Times New Roman"/>
          <w:sz w:val="28"/>
          <w:szCs w:val="28"/>
        </w:rPr>
        <w:t>ктивизировать участие сотрудников кафедры в выполнении госбюджетных и хоздоговорных НИР с целью соответствия объема выполненных научных работ требованиям мониторинга эффективности организаций высшего образования</w:t>
      </w:r>
    </w:p>
    <w:p w:rsidR="00723172" w:rsidRDefault="008C2487" w:rsidP="0072317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C2487">
        <w:rPr>
          <w:rFonts w:ascii="Times New Roman" w:hAnsi="Times New Roman"/>
          <w:i/>
          <w:sz w:val="28"/>
          <w:szCs w:val="28"/>
        </w:rPr>
        <w:t>срок - в течение 2025-2029 гг.</w:t>
      </w:r>
    </w:p>
    <w:p w:rsidR="008C2487" w:rsidRPr="008C2487" w:rsidRDefault="00723172" w:rsidP="007231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ED60AD">
        <w:rPr>
          <w:rFonts w:ascii="Times New Roman" w:hAnsi="Times New Roman"/>
          <w:sz w:val="28"/>
          <w:szCs w:val="28"/>
        </w:rPr>
        <w:t>в</w:t>
      </w:r>
      <w:r w:rsidR="00ED60AD" w:rsidRPr="00005843">
        <w:rPr>
          <w:rFonts w:ascii="Times New Roman" w:hAnsi="Times New Roman"/>
          <w:sz w:val="28"/>
          <w:szCs w:val="28"/>
        </w:rPr>
        <w:t xml:space="preserve">ыстраивать научные </w:t>
      </w:r>
      <w:proofErr w:type="spellStart"/>
      <w:r w:rsidR="00ED60AD" w:rsidRPr="00005843">
        <w:rPr>
          <w:rFonts w:ascii="Times New Roman" w:hAnsi="Times New Roman"/>
          <w:sz w:val="28"/>
          <w:szCs w:val="28"/>
        </w:rPr>
        <w:t>коллаборации</w:t>
      </w:r>
      <w:proofErr w:type="spellEnd"/>
      <w:r w:rsidR="00ED60AD" w:rsidRPr="00005843">
        <w:rPr>
          <w:rFonts w:ascii="Times New Roman" w:hAnsi="Times New Roman"/>
          <w:sz w:val="28"/>
          <w:szCs w:val="28"/>
        </w:rPr>
        <w:t xml:space="preserve"> по проведению научных исследований на основе партнерских соглашений с кафедрами университета, организациями сектора высшего образования и научными организациями</w:t>
      </w:r>
    </w:p>
    <w:p w:rsidR="00723172" w:rsidRDefault="008C2487" w:rsidP="0072317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C2487">
        <w:rPr>
          <w:rFonts w:ascii="Times New Roman" w:hAnsi="Times New Roman"/>
          <w:i/>
          <w:sz w:val="28"/>
          <w:szCs w:val="28"/>
        </w:rPr>
        <w:t>срок - в течение 2025-202</w:t>
      </w:r>
      <w:r>
        <w:rPr>
          <w:rFonts w:ascii="Times New Roman" w:hAnsi="Times New Roman"/>
          <w:i/>
          <w:sz w:val="28"/>
          <w:szCs w:val="28"/>
        </w:rPr>
        <w:t>9</w:t>
      </w:r>
      <w:r w:rsidRPr="008C2487">
        <w:rPr>
          <w:rFonts w:ascii="Times New Roman" w:hAnsi="Times New Roman"/>
          <w:i/>
          <w:sz w:val="28"/>
          <w:szCs w:val="28"/>
        </w:rPr>
        <w:t xml:space="preserve"> гг.</w:t>
      </w:r>
    </w:p>
    <w:p w:rsidR="008C2487" w:rsidRPr="008C2487" w:rsidRDefault="00723172" w:rsidP="00723172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ED60A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</w:t>
      </w:r>
      <w:r w:rsidR="00ED60AD" w:rsidRPr="009C4F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индивидуальных планах преподавателей, не являющихся кураторами, </w:t>
      </w:r>
      <w:r w:rsidR="00ED60A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разделе </w:t>
      </w:r>
      <w:r w:rsidR="00ED60AD" w:rsidRPr="009C4F1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воспитательной работы </w:t>
      </w:r>
      <w:r w:rsidR="00ED60A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конкретизировать содержание и результаты работы</w:t>
      </w:r>
    </w:p>
    <w:p w:rsidR="00723172" w:rsidRDefault="008C2487" w:rsidP="0072317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C2487">
        <w:rPr>
          <w:rFonts w:ascii="Times New Roman" w:hAnsi="Times New Roman"/>
          <w:i/>
          <w:sz w:val="28"/>
          <w:szCs w:val="28"/>
        </w:rPr>
        <w:t>срок - в течение 2025-2029 гг.</w:t>
      </w:r>
    </w:p>
    <w:p w:rsidR="008C2487" w:rsidRPr="008C2487" w:rsidRDefault="00723172" w:rsidP="00723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ED60AD">
        <w:rPr>
          <w:rFonts w:ascii="Times New Roman" w:hAnsi="Times New Roman"/>
          <w:sz w:val="28"/>
          <w:szCs w:val="28"/>
          <w:lang w:eastAsia="ru-RU"/>
        </w:rPr>
        <w:t xml:space="preserve">обосновать необходимость </w:t>
      </w:r>
      <w:r w:rsidR="00ED60AD" w:rsidRPr="00005843">
        <w:rPr>
          <w:rFonts w:ascii="Times New Roman" w:hAnsi="Times New Roman"/>
          <w:sz w:val="28"/>
          <w:szCs w:val="28"/>
          <w:lang w:eastAsia="ru-RU"/>
        </w:rPr>
        <w:t xml:space="preserve">выделения дополнительных площадей для компьютерного класса </w:t>
      </w:r>
      <w:r w:rsidR="00ED60AD">
        <w:rPr>
          <w:rFonts w:ascii="Times New Roman" w:hAnsi="Times New Roman"/>
          <w:sz w:val="28"/>
          <w:szCs w:val="28"/>
          <w:lang w:eastAsia="ru-RU"/>
        </w:rPr>
        <w:t xml:space="preserve">и антропологической лаборатории кафедры и в </w:t>
      </w:r>
      <w:r w:rsidR="00ED60AD">
        <w:rPr>
          <w:rFonts w:ascii="Times New Roman" w:hAnsi="Times New Roman"/>
          <w:iCs/>
          <w:sz w:val="28"/>
          <w:szCs w:val="28"/>
        </w:rPr>
        <w:t xml:space="preserve">установленном порядке подать предложения по закупке для кафедры </w:t>
      </w:r>
      <w:r w:rsidR="00ED60AD" w:rsidRPr="00005843">
        <w:rPr>
          <w:rFonts w:ascii="Times New Roman" w:hAnsi="Times New Roman"/>
          <w:sz w:val="28"/>
          <w:szCs w:val="28"/>
          <w:lang w:eastAsia="ru-RU"/>
        </w:rPr>
        <w:t>компьютерн</w:t>
      </w:r>
      <w:r w:rsidR="00ED60AD">
        <w:rPr>
          <w:rFonts w:ascii="Times New Roman" w:hAnsi="Times New Roman"/>
          <w:sz w:val="28"/>
          <w:szCs w:val="28"/>
          <w:lang w:eastAsia="ru-RU"/>
        </w:rPr>
        <w:t>ой</w:t>
      </w:r>
      <w:r w:rsidR="00ED60AD" w:rsidRPr="00005843">
        <w:rPr>
          <w:rFonts w:ascii="Times New Roman" w:hAnsi="Times New Roman"/>
          <w:sz w:val="28"/>
          <w:szCs w:val="28"/>
          <w:lang w:eastAsia="ru-RU"/>
        </w:rPr>
        <w:t xml:space="preserve"> техник</w:t>
      </w:r>
      <w:r w:rsidR="00ED60AD">
        <w:rPr>
          <w:rFonts w:ascii="Times New Roman" w:hAnsi="Times New Roman"/>
          <w:sz w:val="28"/>
          <w:szCs w:val="28"/>
          <w:lang w:eastAsia="ru-RU"/>
        </w:rPr>
        <w:t>и и мультимедийного анатомического стола</w:t>
      </w:r>
    </w:p>
    <w:bookmarkEnd w:id="2"/>
    <w:bookmarkEnd w:id="3"/>
    <w:p w:rsidR="00583E58" w:rsidRPr="008C2487" w:rsidRDefault="008C2487" w:rsidP="007231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i/>
          <w:sz w:val="28"/>
          <w:szCs w:val="28"/>
        </w:rPr>
        <w:t>срок - в течение 2025-2026 гг.</w:t>
      </w:r>
      <w:r w:rsidRPr="008C2487">
        <w:rPr>
          <w:rFonts w:ascii="Times New Roman" w:hAnsi="Times New Roman"/>
          <w:i/>
          <w:sz w:val="28"/>
          <w:szCs w:val="28"/>
        </w:rPr>
        <w:br/>
      </w:r>
      <w:bookmarkStart w:id="4" w:name="_GoBack"/>
      <w:bookmarkEnd w:id="4"/>
    </w:p>
    <w:p w:rsidR="000536E3" w:rsidRPr="008C2487" w:rsidRDefault="000536E3" w:rsidP="00583E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Председатель ученого совета</w:t>
      </w:r>
      <w:r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ab/>
      </w:r>
      <w:r w:rsidR="00B40C06" w:rsidRPr="008C2487">
        <w:rPr>
          <w:rFonts w:ascii="Times New Roman" w:hAnsi="Times New Roman"/>
          <w:sz w:val="28"/>
          <w:szCs w:val="28"/>
        </w:rPr>
        <w:t xml:space="preserve"> </w:t>
      </w:r>
      <w:r w:rsidRPr="008C2487">
        <w:rPr>
          <w:rFonts w:ascii="Times New Roman" w:hAnsi="Times New Roman"/>
          <w:sz w:val="28"/>
          <w:szCs w:val="28"/>
        </w:rPr>
        <w:t>А.Д. Гуляков</w:t>
      </w:r>
    </w:p>
    <w:p w:rsidR="000536E3" w:rsidRPr="008C2487" w:rsidRDefault="000536E3" w:rsidP="000536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C06" w:rsidRPr="008C2487" w:rsidRDefault="00B40C06" w:rsidP="00583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1C" w:rsidRDefault="000536E3" w:rsidP="00583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Ученый секретарь ученого совета</w:t>
      </w:r>
      <w:r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ab/>
      </w:r>
      <w:r w:rsidR="008C2487" w:rsidRPr="008C2487">
        <w:rPr>
          <w:rFonts w:ascii="Times New Roman" w:hAnsi="Times New Roman"/>
          <w:sz w:val="28"/>
          <w:szCs w:val="28"/>
        </w:rPr>
        <w:tab/>
      </w:r>
      <w:r w:rsidRPr="008C2487">
        <w:rPr>
          <w:rFonts w:ascii="Times New Roman" w:hAnsi="Times New Roman"/>
          <w:sz w:val="28"/>
          <w:szCs w:val="28"/>
        </w:rPr>
        <w:t>О.С. Дорофеева</w:t>
      </w:r>
    </w:p>
    <w:p w:rsidR="008C2487" w:rsidRDefault="008C2487" w:rsidP="00583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487" w:rsidRPr="008C2487" w:rsidRDefault="008C2487" w:rsidP="00583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2487" w:rsidRPr="008C2487" w:rsidSect="008C2487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9C4"/>
    <w:multiLevelType w:val="hybridMultilevel"/>
    <w:tmpl w:val="6CC2E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77576"/>
    <w:multiLevelType w:val="hybridMultilevel"/>
    <w:tmpl w:val="19AC1A68"/>
    <w:lvl w:ilvl="0" w:tplc="421A2E7A"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4">
    <w:nsid w:val="1E8467E5"/>
    <w:multiLevelType w:val="hybridMultilevel"/>
    <w:tmpl w:val="D5687A50"/>
    <w:lvl w:ilvl="0" w:tplc="3C62E84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4A5CCF"/>
    <w:multiLevelType w:val="multilevel"/>
    <w:tmpl w:val="5C64D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37BFF"/>
    <w:multiLevelType w:val="hybridMultilevel"/>
    <w:tmpl w:val="65F03924"/>
    <w:lvl w:ilvl="0" w:tplc="421A2E7A"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45339"/>
    <w:multiLevelType w:val="multilevel"/>
    <w:tmpl w:val="CDE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E67676"/>
    <w:multiLevelType w:val="hybridMultilevel"/>
    <w:tmpl w:val="C5E6A396"/>
    <w:lvl w:ilvl="0" w:tplc="421A2E7A"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34590F"/>
    <w:multiLevelType w:val="hybridMultilevel"/>
    <w:tmpl w:val="C912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D354C"/>
    <w:multiLevelType w:val="hybridMultilevel"/>
    <w:tmpl w:val="C7FED028"/>
    <w:lvl w:ilvl="0" w:tplc="421A2E7A"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883FF8"/>
    <w:multiLevelType w:val="hybridMultilevel"/>
    <w:tmpl w:val="815E7F1A"/>
    <w:lvl w:ilvl="0" w:tplc="421A2E7A"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3"/>
    <w:rsid w:val="0002175A"/>
    <w:rsid w:val="000536E3"/>
    <w:rsid w:val="00083A2E"/>
    <w:rsid w:val="000B35B3"/>
    <w:rsid w:val="0013509D"/>
    <w:rsid w:val="00147E67"/>
    <w:rsid w:val="0015562A"/>
    <w:rsid w:val="001852A0"/>
    <w:rsid w:val="001977B5"/>
    <w:rsid w:val="00261CDA"/>
    <w:rsid w:val="00290C98"/>
    <w:rsid w:val="002F0995"/>
    <w:rsid w:val="002F09F1"/>
    <w:rsid w:val="003A3FFF"/>
    <w:rsid w:val="003A68A2"/>
    <w:rsid w:val="003C18B3"/>
    <w:rsid w:val="004160ED"/>
    <w:rsid w:val="0043301B"/>
    <w:rsid w:val="004E29A3"/>
    <w:rsid w:val="00507320"/>
    <w:rsid w:val="005154A6"/>
    <w:rsid w:val="00545690"/>
    <w:rsid w:val="00546A02"/>
    <w:rsid w:val="00553912"/>
    <w:rsid w:val="005660F4"/>
    <w:rsid w:val="00580F7D"/>
    <w:rsid w:val="00583E58"/>
    <w:rsid w:val="005B18A0"/>
    <w:rsid w:val="0065016C"/>
    <w:rsid w:val="006520BA"/>
    <w:rsid w:val="006F6345"/>
    <w:rsid w:val="00723172"/>
    <w:rsid w:val="00807568"/>
    <w:rsid w:val="00871892"/>
    <w:rsid w:val="00872BD9"/>
    <w:rsid w:val="008969BE"/>
    <w:rsid w:val="008B5DDC"/>
    <w:rsid w:val="008C0C89"/>
    <w:rsid w:val="008C2487"/>
    <w:rsid w:val="008E3305"/>
    <w:rsid w:val="00944D34"/>
    <w:rsid w:val="009B41D0"/>
    <w:rsid w:val="00A02EA0"/>
    <w:rsid w:val="00A15378"/>
    <w:rsid w:val="00A3371C"/>
    <w:rsid w:val="00A35B89"/>
    <w:rsid w:val="00A96DE0"/>
    <w:rsid w:val="00B40C06"/>
    <w:rsid w:val="00B94718"/>
    <w:rsid w:val="00C86AC6"/>
    <w:rsid w:val="00D31C61"/>
    <w:rsid w:val="00D641EB"/>
    <w:rsid w:val="00D6580B"/>
    <w:rsid w:val="00E32F7D"/>
    <w:rsid w:val="00E60109"/>
    <w:rsid w:val="00E62B01"/>
    <w:rsid w:val="00E70145"/>
    <w:rsid w:val="00E723D8"/>
    <w:rsid w:val="00EA3921"/>
    <w:rsid w:val="00ED60AD"/>
    <w:rsid w:val="00F007B5"/>
    <w:rsid w:val="00F00F56"/>
    <w:rsid w:val="00F16A61"/>
    <w:rsid w:val="00FD3D3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0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9B41D0"/>
    <w:rPr>
      <w:u w:val="single"/>
    </w:rPr>
  </w:style>
  <w:style w:type="paragraph" w:styleId="a6">
    <w:name w:val="Body Text"/>
    <w:basedOn w:val="a"/>
    <w:link w:val="a7"/>
    <w:uiPriority w:val="99"/>
    <w:rsid w:val="004E29A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29A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977B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8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2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0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9B41D0"/>
    <w:rPr>
      <w:u w:val="single"/>
    </w:rPr>
  </w:style>
  <w:style w:type="paragraph" w:styleId="a6">
    <w:name w:val="Body Text"/>
    <w:basedOn w:val="a"/>
    <w:link w:val="a7"/>
    <w:uiPriority w:val="99"/>
    <w:rsid w:val="004E29A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29A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977B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8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2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utf=1&amp;to=https%3A%2F%2Fdep_xitimox.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petrova</dc:creator>
  <cp:lastModifiedBy>User</cp:lastModifiedBy>
  <cp:revision>12</cp:revision>
  <cp:lastPrinted>2024-10-14T10:55:00Z</cp:lastPrinted>
  <dcterms:created xsi:type="dcterms:W3CDTF">2023-04-06T07:19:00Z</dcterms:created>
  <dcterms:modified xsi:type="dcterms:W3CDTF">2024-12-04T11:52:00Z</dcterms:modified>
</cp:coreProperties>
</file>